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Water Sampling with Applied Microcontrollers</w:t>
        <w:br w:type="textWrapping"/>
        <w:t xml:space="preserve">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Angie Martinez, Jesus Elespuru, Steven Luque, Christopher Perez, Darniel Padron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8:00 PM</w:t>
        <w:br w:type="textWrapping"/>
        <w:t xml:space="preserve">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br w:type="textWrapping"/>
        <w:t xml:space="preserve">After discussion, we realized that we would not need to adjust the user stories/tasks assigned to this sprint as follows. The following user stories/tasks will be done during this sprint. They are ordered based on their priority.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Angie Martinez: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5-2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5-3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5-5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5-6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5-7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Jesus Elespuru: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5-0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5-4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Steven Luque: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5-5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5-7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5-9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5-10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5-13</w:t>
      </w:r>
    </w:p>
    <w:p w:rsidR="00000000" w:rsidDel="00000000" w:rsidP="00000000" w:rsidRDefault="00000000" w:rsidRPr="00000000" w14:paraId="0000002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Darniel Padron: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5-4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5-8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5-9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5-10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5-11</w:t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Christopher Perez: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5-5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5-7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5-9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5-10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User Story 5-12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